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D745" w14:textId="77777777" w:rsidR="00CB0F5E" w:rsidRDefault="00CB0F5E" w:rsidP="00CB0F5E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38AD22BE" wp14:editId="651AAE36">
            <wp:simplePos x="0" y="0"/>
            <wp:positionH relativeFrom="column">
              <wp:posOffset>-290830</wp:posOffset>
            </wp:positionH>
            <wp:positionV relativeFrom="paragraph">
              <wp:posOffset>0</wp:posOffset>
            </wp:positionV>
            <wp:extent cx="2211705" cy="1145540"/>
            <wp:effectExtent l="0" t="0" r="0" b="0"/>
            <wp:wrapTight wrapText="bothSides">
              <wp:wrapPolygon edited="0">
                <wp:start x="0" y="0"/>
                <wp:lineTo x="0" y="21073"/>
                <wp:lineTo x="21333" y="21073"/>
                <wp:lineTo x="21333" y="0"/>
                <wp:lineTo x="0" y="0"/>
              </wp:wrapPolygon>
            </wp:wrapTight>
            <wp:docPr id="2" name="Picture 2" descr="/Users/NadineAlJandali/Desktop/Screen Shot 2017-02-21 at 10.53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NadineAlJandali/Desktop/Screen Shot 2017-02-21 at 10.53.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739EC" w14:textId="77777777" w:rsidR="00BA54A1" w:rsidRDefault="00BA54A1" w:rsidP="00BA54A1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</w:p>
    <w:p w14:paraId="1C95F3FE" w14:textId="77777777" w:rsidR="00BA54A1" w:rsidRDefault="00BA54A1" w:rsidP="00BA54A1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bookmarkStart w:id="0" w:name="_GoBack"/>
      <w:bookmarkEnd w:id="0"/>
    </w:p>
    <w:p w14:paraId="3FBE2845" w14:textId="77777777" w:rsidR="00CB0F5E" w:rsidRPr="00D27FC3" w:rsidRDefault="00BA54A1" w:rsidP="00BA54A1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3"/>
          <w:szCs w:val="23"/>
        </w:rPr>
      </w:pPr>
      <w:r>
        <w:rPr>
          <w:rFonts w:cs="Arial"/>
        </w:rPr>
        <w:br/>
      </w:r>
      <w:r w:rsidR="00CB0F5E" w:rsidRPr="00BA54A1">
        <w:rPr>
          <w:rFonts w:cs="Arial"/>
          <w:sz w:val="23"/>
          <w:szCs w:val="23"/>
        </w:rPr>
        <w:t>Prezado Professor(a),</w:t>
      </w:r>
      <w:r w:rsidR="00CB0F5E" w:rsidRPr="00BA54A1">
        <w:rPr>
          <w:rFonts w:ascii="MS Mincho" w:eastAsia="MS Mincho" w:hAnsi="MS Mincho" w:cs="MS Mincho"/>
          <w:sz w:val="23"/>
          <w:szCs w:val="23"/>
        </w:rPr>
        <w:t> </w:t>
      </w:r>
      <w:r w:rsidR="00CB0F5E" w:rsidRPr="00BA54A1">
        <w:rPr>
          <w:rFonts w:cs="Arial"/>
          <w:sz w:val="23"/>
          <w:szCs w:val="23"/>
        </w:rPr>
        <w:t xml:space="preserve">Gostaria de apresentar-lhe uma campanha chamada </w:t>
      </w:r>
      <w:r w:rsidR="00CB0F5E" w:rsidRPr="00D27FC3">
        <w:rPr>
          <w:rFonts w:cs="Times"/>
          <w:b/>
          <w:bCs/>
          <w:color w:val="F48337"/>
          <w:sz w:val="23"/>
          <w:szCs w:val="23"/>
        </w:rPr>
        <w:t>Dia de Aprender Brincando</w:t>
      </w:r>
      <w:r w:rsidR="00CB0F5E" w:rsidRPr="00D27FC3">
        <w:rPr>
          <w:rFonts w:cs="Arial"/>
          <w:b/>
          <w:bCs/>
          <w:sz w:val="23"/>
          <w:szCs w:val="23"/>
        </w:rPr>
        <w:t xml:space="preserve">. </w:t>
      </w:r>
    </w:p>
    <w:p w14:paraId="7D1BC677" w14:textId="77777777" w:rsidR="00CB0F5E" w:rsidRPr="00BA54A1" w:rsidRDefault="00CB0F5E" w:rsidP="00CB0F5E">
      <w:pPr>
        <w:widowControl w:val="0"/>
        <w:autoSpaceDE w:val="0"/>
        <w:autoSpaceDN w:val="0"/>
        <w:adjustRightInd w:val="0"/>
        <w:spacing w:after="240"/>
        <w:rPr>
          <w:rFonts w:cs="Times"/>
          <w:sz w:val="23"/>
          <w:szCs w:val="23"/>
        </w:rPr>
      </w:pPr>
      <w:r w:rsidRPr="00BA54A1">
        <w:rPr>
          <w:rFonts w:cs="Arial"/>
          <w:sz w:val="23"/>
          <w:szCs w:val="23"/>
        </w:rPr>
        <w:t xml:space="preserve">Como deve ser de seu conhecimento, muitas escolas em todo mundo estão levando suas aulas para </w:t>
      </w:r>
      <w:r w:rsidRPr="00BA54A1">
        <w:rPr>
          <w:rFonts w:cs="Times"/>
          <w:sz w:val="23"/>
          <w:szCs w:val="23"/>
        </w:rPr>
        <w:t xml:space="preserve">fora da sala da classe </w:t>
      </w:r>
      <w:r w:rsidRPr="00BA54A1">
        <w:rPr>
          <w:rFonts w:cs="Arial"/>
          <w:sz w:val="23"/>
          <w:szCs w:val="23"/>
        </w:rPr>
        <w:t xml:space="preserve">e estão colhendo benefícios incríveis para seus alunos. Entendendo que todas as pessoas são capazes de aprender em diferentes lugares e com diferentes pessoas ao longo da vida, nós acreditamos que a educação acontece não apenas na sala de aula, mas também por toda a cidade. </w:t>
      </w:r>
    </w:p>
    <w:p w14:paraId="2D99B68C" w14:textId="77777777" w:rsidR="00CB0F5E" w:rsidRPr="00BA54A1" w:rsidRDefault="00CB0F5E" w:rsidP="00CB0F5E">
      <w:pPr>
        <w:widowControl w:val="0"/>
        <w:autoSpaceDE w:val="0"/>
        <w:autoSpaceDN w:val="0"/>
        <w:adjustRightInd w:val="0"/>
        <w:spacing w:after="240"/>
        <w:rPr>
          <w:rFonts w:cs="Times"/>
          <w:sz w:val="23"/>
          <w:szCs w:val="23"/>
        </w:rPr>
      </w:pPr>
      <w:r w:rsidRPr="00BA54A1">
        <w:rPr>
          <w:rFonts w:cs="Arial"/>
          <w:sz w:val="23"/>
          <w:szCs w:val="23"/>
        </w:rPr>
        <w:t xml:space="preserve">Ao mesmo tempo, podemos ver muitos artigos na mídia sobre a diminuição do tempo que as crianças ficam em ambientes externos, tanto na escola quanto em casa. De fato, 2 em 3 crianças no mundo brincam menos de uma hora e meio em ambientes externos. Isso é bem menos que os prisioneiros de segurança máxima nos EUA que têm direito a 2 horas de banho de sol por dia. </w:t>
      </w:r>
    </w:p>
    <w:p w14:paraId="7CFCE150" w14:textId="77777777" w:rsidR="00CB0F5E" w:rsidRPr="00BA54A1" w:rsidRDefault="00CB0F5E" w:rsidP="00CB0F5E">
      <w:pPr>
        <w:widowControl w:val="0"/>
        <w:autoSpaceDE w:val="0"/>
        <w:autoSpaceDN w:val="0"/>
        <w:adjustRightInd w:val="0"/>
        <w:spacing w:after="240"/>
        <w:rPr>
          <w:rFonts w:cs="Times"/>
          <w:sz w:val="23"/>
          <w:szCs w:val="23"/>
        </w:rPr>
      </w:pPr>
      <w:r w:rsidRPr="00BA54A1">
        <w:rPr>
          <w:rFonts w:cs="Arial"/>
          <w:sz w:val="23"/>
          <w:szCs w:val="23"/>
        </w:rPr>
        <w:t xml:space="preserve">Além disso, </w:t>
      </w:r>
      <w:r w:rsidRPr="00BA54A1">
        <w:rPr>
          <w:rFonts w:cs="Times"/>
          <w:sz w:val="23"/>
          <w:szCs w:val="23"/>
        </w:rPr>
        <w:t xml:space="preserve">96% dos pais dizem que brincar faz com que as crianças se tornem adultos mais equilibrados. </w:t>
      </w:r>
      <w:r w:rsidRPr="00BA54A1">
        <w:rPr>
          <w:rFonts w:cs="Arial"/>
          <w:sz w:val="23"/>
          <w:szCs w:val="23"/>
        </w:rPr>
        <w:t xml:space="preserve">Assim como ensinar habilidades essenciais para a vida, escolas que estimulam a liberdade para brincar e fora da sala de aula têm menos casos de bullying, acidentes e têm mais disposição para aprender. Além de ser uma forma das crianças aproveitarem sua infância. </w:t>
      </w:r>
    </w:p>
    <w:p w14:paraId="0C5CACB5" w14:textId="575B60B9" w:rsidR="00CB0F5E" w:rsidRPr="00BA54A1" w:rsidRDefault="00CB0F5E" w:rsidP="00CB0F5E">
      <w:pPr>
        <w:widowControl w:val="0"/>
        <w:autoSpaceDE w:val="0"/>
        <w:autoSpaceDN w:val="0"/>
        <w:adjustRightInd w:val="0"/>
        <w:spacing w:after="240"/>
        <w:rPr>
          <w:rFonts w:cs="Times"/>
          <w:sz w:val="23"/>
          <w:szCs w:val="23"/>
        </w:rPr>
      </w:pPr>
      <w:r w:rsidRPr="00BA54A1">
        <w:rPr>
          <w:rFonts w:cs="Arial"/>
          <w:sz w:val="23"/>
          <w:szCs w:val="23"/>
        </w:rPr>
        <w:t>O Dia de Aprender Brincando (</w:t>
      </w:r>
      <w:r w:rsidRPr="00D27FC3">
        <w:rPr>
          <w:rFonts w:cs="Times"/>
          <w:b/>
          <w:bCs/>
          <w:color w:val="F48337"/>
          <w:sz w:val="23"/>
          <w:szCs w:val="23"/>
        </w:rPr>
        <w:t>www.diadeaprenderbrincando.org.br</w:t>
      </w:r>
      <w:r w:rsidRPr="00BA54A1">
        <w:rPr>
          <w:rFonts w:cs="Arial"/>
          <w:sz w:val="23"/>
          <w:szCs w:val="23"/>
        </w:rPr>
        <w:t xml:space="preserve">) é um movimento global que visa promover o brincar e o aprender fora da sala de aula. No Brasil, a campanha é promovida pela </w:t>
      </w:r>
      <w:r w:rsidRPr="00BA54A1">
        <w:rPr>
          <w:rFonts w:cs="Times"/>
          <w:sz w:val="23"/>
          <w:szCs w:val="23"/>
        </w:rPr>
        <w:t xml:space="preserve">Cidade Escola Aprendiz, </w:t>
      </w:r>
      <w:r w:rsidRPr="00BA54A1">
        <w:rPr>
          <w:rFonts w:cs="Arial"/>
          <w:sz w:val="23"/>
          <w:szCs w:val="23"/>
        </w:rPr>
        <w:t>que há quase 20 anos trabalha em uma perspectiva de uma educação que inclua a todos e que seja emancipadora. No dia</w:t>
      </w:r>
      <w:r w:rsidRPr="00BA54A1">
        <w:rPr>
          <w:rFonts w:cs="Arial"/>
          <w:b/>
          <w:bCs/>
          <w:sz w:val="23"/>
          <w:szCs w:val="23"/>
        </w:rPr>
        <w:t xml:space="preserve"> </w:t>
      </w:r>
      <w:r w:rsidRPr="00BA54A1">
        <w:rPr>
          <w:rFonts w:cs="Times"/>
          <w:b/>
          <w:bCs/>
          <w:sz w:val="23"/>
          <w:szCs w:val="23"/>
        </w:rPr>
        <w:t>1</w:t>
      </w:r>
      <w:r w:rsidR="006060D2">
        <w:rPr>
          <w:rFonts w:cs="Times"/>
          <w:b/>
          <w:bCs/>
          <w:sz w:val="23"/>
          <w:szCs w:val="23"/>
        </w:rPr>
        <w:t xml:space="preserve">7 </w:t>
      </w:r>
      <w:r w:rsidRPr="00BA54A1">
        <w:rPr>
          <w:rFonts w:cs="Times"/>
          <w:b/>
          <w:bCs/>
          <w:sz w:val="23"/>
          <w:szCs w:val="23"/>
        </w:rPr>
        <w:t>de maio de 201</w:t>
      </w:r>
      <w:r w:rsidR="006060D2">
        <w:rPr>
          <w:rFonts w:cs="Times"/>
          <w:b/>
          <w:bCs/>
          <w:sz w:val="23"/>
          <w:szCs w:val="23"/>
        </w:rPr>
        <w:t>8</w:t>
      </w:r>
      <w:r w:rsidRPr="00BA54A1">
        <w:rPr>
          <w:rFonts w:cs="Times"/>
          <w:b/>
          <w:bCs/>
          <w:sz w:val="23"/>
          <w:szCs w:val="23"/>
        </w:rPr>
        <w:t xml:space="preserve"> </w:t>
      </w:r>
      <w:r w:rsidRPr="00BA54A1">
        <w:rPr>
          <w:rFonts w:cs="Times"/>
          <w:sz w:val="23"/>
          <w:szCs w:val="23"/>
        </w:rPr>
        <w:t>(quinta-feira)</w:t>
      </w:r>
      <w:r w:rsidRPr="00BA54A1">
        <w:rPr>
          <w:rFonts w:cs="Arial"/>
          <w:sz w:val="23"/>
          <w:szCs w:val="23"/>
        </w:rPr>
        <w:t xml:space="preserve">, milhares de escolas no mundo todo vão realizar pelo menos uma aula fora da sala! </w:t>
      </w:r>
    </w:p>
    <w:p w14:paraId="5A5A4BEE" w14:textId="77777777" w:rsidR="00CB0F5E" w:rsidRPr="00BA54A1" w:rsidRDefault="00CB0F5E" w:rsidP="00CB0F5E">
      <w:pPr>
        <w:widowControl w:val="0"/>
        <w:autoSpaceDE w:val="0"/>
        <w:autoSpaceDN w:val="0"/>
        <w:adjustRightInd w:val="0"/>
        <w:spacing w:after="240"/>
        <w:rPr>
          <w:rFonts w:cs="Times"/>
          <w:sz w:val="23"/>
          <w:szCs w:val="23"/>
        </w:rPr>
      </w:pPr>
      <w:r w:rsidRPr="00BA54A1">
        <w:rPr>
          <w:rFonts w:cs="Arial"/>
          <w:sz w:val="23"/>
          <w:szCs w:val="23"/>
        </w:rPr>
        <w:t xml:space="preserve">Peço a gentileza de inscrever nossa escola (www.diadeaprenderbrincando.org.br/#participe) ainda hoje para dar ao meu filho e toda a comunidade escolar a oportunidade de vivenciar os benefícios do brincar e aprender fora da sala de aula. </w:t>
      </w:r>
    </w:p>
    <w:p w14:paraId="551FE1CB" w14:textId="77777777" w:rsidR="00CB0F5E" w:rsidRPr="00BA54A1" w:rsidRDefault="00CB0F5E" w:rsidP="00CB0F5E">
      <w:pPr>
        <w:widowControl w:val="0"/>
        <w:autoSpaceDE w:val="0"/>
        <w:autoSpaceDN w:val="0"/>
        <w:adjustRightInd w:val="0"/>
        <w:spacing w:after="240"/>
        <w:rPr>
          <w:rFonts w:cs="Times"/>
          <w:sz w:val="23"/>
          <w:szCs w:val="23"/>
        </w:rPr>
      </w:pPr>
      <w:r w:rsidRPr="00BA54A1">
        <w:rPr>
          <w:rFonts w:cs="Arial"/>
          <w:sz w:val="23"/>
          <w:szCs w:val="23"/>
        </w:rPr>
        <w:t xml:space="preserve">E lembre-se de usar a hashtag </w:t>
      </w:r>
      <w:r w:rsidRPr="00D27FC3">
        <w:rPr>
          <w:rFonts w:cs="Times"/>
          <w:b/>
          <w:bCs/>
          <w:color w:val="F48337"/>
          <w:sz w:val="23"/>
          <w:szCs w:val="23"/>
        </w:rPr>
        <w:t xml:space="preserve">#DiadeAprenderBrincando </w:t>
      </w:r>
      <w:r w:rsidRPr="00BA54A1">
        <w:rPr>
          <w:rFonts w:cs="Arial"/>
          <w:sz w:val="23"/>
          <w:szCs w:val="23"/>
        </w:rPr>
        <w:t xml:space="preserve">nos seus posts! </w:t>
      </w:r>
    </w:p>
    <w:p w14:paraId="43261E02" w14:textId="77777777" w:rsidR="00CB0F5E" w:rsidRPr="00BA54A1" w:rsidRDefault="00CB0F5E" w:rsidP="00CB0F5E">
      <w:pPr>
        <w:widowControl w:val="0"/>
        <w:autoSpaceDE w:val="0"/>
        <w:autoSpaceDN w:val="0"/>
        <w:adjustRightInd w:val="0"/>
        <w:spacing w:after="240"/>
        <w:rPr>
          <w:rFonts w:cs="Times"/>
          <w:sz w:val="23"/>
          <w:szCs w:val="23"/>
        </w:rPr>
      </w:pPr>
      <w:r w:rsidRPr="00BA54A1">
        <w:rPr>
          <w:rFonts w:cs="Arial"/>
          <w:sz w:val="23"/>
          <w:szCs w:val="23"/>
        </w:rPr>
        <w:t xml:space="preserve">Muito obrigado! </w:t>
      </w:r>
    </w:p>
    <w:p w14:paraId="285A16D5" w14:textId="77777777" w:rsidR="00CB0F5E" w:rsidRPr="00BA54A1" w:rsidRDefault="00CB0F5E" w:rsidP="00CB0F5E">
      <w:pPr>
        <w:widowControl w:val="0"/>
        <w:autoSpaceDE w:val="0"/>
        <w:autoSpaceDN w:val="0"/>
        <w:adjustRightInd w:val="0"/>
        <w:spacing w:after="240"/>
        <w:rPr>
          <w:rFonts w:cs="Times"/>
          <w:sz w:val="23"/>
          <w:szCs w:val="23"/>
        </w:rPr>
      </w:pPr>
      <w:r w:rsidRPr="00BA54A1">
        <w:rPr>
          <w:rFonts w:cs="Times"/>
          <w:sz w:val="23"/>
          <w:szCs w:val="23"/>
        </w:rPr>
        <w:t xml:space="preserve">Juntos, podemos criar um futuro brilhante para todas as nossas crianças. </w:t>
      </w:r>
    </w:p>
    <w:p w14:paraId="232AB6A2" w14:textId="77777777" w:rsidR="00FD728E" w:rsidRPr="00CB0F5E" w:rsidRDefault="00BA54A1">
      <w:r>
        <w:rPr>
          <w:noProof/>
        </w:rPr>
        <w:drawing>
          <wp:anchor distT="0" distB="0" distL="114300" distR="114300" simplePos="0" relativeHeight="251658240" behindDoc="0" locked="0" layoutInCell="1" allowOverlap="1" wp14:anchorId="108E0E0C" wp14:editId="34BDA113">
            <wp:simplePos x="0" y="0"/>
            <wp:positionH relativeFrom="column">
              <wp:posOffset>852805</wp:posOffset>
            </wp:positionH>
            <wp:positionV relativeFrom="paragraph">
              <wp:posOffset>829310</wp:posOffset>
            </wp:positionV>
            <wp:extent cx="4115435" cy="720725"/>
            <wp:effectExtent l="0" t="0" r="0" b="0"/>
            <wp:wrapTight wrapText="bothSides">
              <wp:wrapPolygon edited="0">
                <wp:start x="0" y="0"/>
                <wp:lineTo x="0" y="20553"/>
                <wp:lineTo x="21463" y="20553"/>
                <wp:lineTo x="21463" y="0"/>
                <wp:lineTo x="0" y="0"/>
              </wp:wrapPolygon>
            </wp:wrapTight>
            <wp:docPr id="1" name="Picture 1" descr="/Users/NadineAlJandali/Desktop/Screen Shot 2017-02-21 at 10.53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NadineAlJandali/Desktop/Screen Shot 2017-02-21 at 10.53.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728E" w:rsidRPr="00CB0F5E" w:rsidSect="005B38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5E"/>
    <w:rsid w:val="006060D2"/>
    <w:rsid w:val="008C18FA"/>
    <w:rsid w:val="00BA54A1"/>
    <w:rsid w:val="00CB0F5E"/>
    <w:rsid w:val="00D27FC3"/>
    <w:rsid w:val="00E35FB1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3B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79A8-C4B8-460D-9219-1C5B7404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Hanisch</dc:creator>
  <cp:keywords/>
  <dc:description/>
  <cp:lastModifiedBy>Nadine Aljandali</cp:lastModifiedBy>
  <cp:revision>3</cp:revision>
  <dcterms:created xsi:type="dcterms:W3CDTF">2018-01-12T11:17:00Z</dcterms:created>
  <dcterms:modified xsi:type="dcterms:W3CDTF">2018-01-12T11:17:00Z</dcterms:modified>
</cp:coreProperties>
</file>